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AB5AD" w14:textId="77777777" w:rsidR="00C86919" w:rsidRDefault="00C86919" w:rsidP="00C86919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tab/>
      </w:r>
      <w:r>
        <w:tab/>
      </w:r>
      <w:r>
        <w:rPr>
          <w:rFonts w:ascii="Corbel" w:hAnsi="Corbel"/>
          <w:i/>
          <w:iCs/>
        </w:rPr>
        <w:t>Załącznik nr 1.5 do Zarządzenia Rektora UR nr 61/2025</w:t>
      </w:r>
    </w:p>
    <w:p w14:paraId="6A287EC5" w14:textId="77777777" w:rsidR="00C86919" w:rsidRDefault="00C86919" w:rsidP="00C86919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2E942C00" w14:textId="77777777" w:rsidR="00C86919" w:rsidRDefault="00C86919" w:rsidP="00C86919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0568CD14" w14:textId="77777777" w:rsidR="00C86919" w:rsidRDefault="00C86919" w:rsidP="00C8691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09019E9" w14:textId="77777777" w:rsidR="00C86919" w:rsidRDefault="00C86919" w:rsidP="00C8691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533EC879" w14:textId="77777777" w:rsidR="00C86919" w:rsidRDefault="00C86919" w:rsidP="00C86919">
      <w:pPr>
        <w:spacing w:after="0" w:line="240" w:lineRule="auto"/>
        <w:rPr>
          <w:rFonts w:ascii="Corbel" w:hAnsi="Corbel"/>
        </w:rPr>
      </w:pPr>
    </w:p>
    <w:p w14:paraId="2A9DB914" w14:textId="77777777" w:rsidR="00C86919" w:rsidRDefault="00C86919" w:rsidP="00C8691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C86919" w14:paraId="0D05C84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1F60D" w14:textId="77777777" w:rsidR="00C86919" w:rsidRDefault="00C8691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93CFF" w14:textId="77777777" w:rsidR="00C86919" w:rsidRDefault="00C8691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C86919" w14:paraId="219B433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FE8E9" w14:textId="77777777" w:rsidR="00C86919" w:rsidRDefault="00C8691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70C2E" w14:textId="77777777" w:rsidR="00C86919" w:rsidRDefault="00C8691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86919" w14:paraId="0494DA3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F3ED2" w14:textId="77777777" w:rsidR="00C86919" w:rsidRDefault="00C86919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9D8F4" w14:textId="77777777" w:rsidR="00C86919" w:rsidRDefault="00C86919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C86919" w14:paraId="429C49B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52894" w14:textId="77777777" w:rsidR="00C86919" w:rsidRDefault="00C8691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2AE79" w14:textId="77777777" w:rsidR="00C86919" w:rsidRDefault="00C8691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86919" w14:paraId="615D854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42788" w14:textId="77777777" w:rsidR="00C86919" w:rsidRDefault="00C8691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D352C" w14:textId="77777777" w:rsidR="00C86919" w:rsidRDefault="00C8691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86919" w14:paraId="7F95C76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E7474" w14:textId="77777777" w:rsidR="00C86919" w:rsidRDefault="00C8691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6660D" w14:textId="77777777" w:rsidR="00C86919" w:rsidRDefault="00C8691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pięcioletnie</w:t>
            </w:r>
          </w:p>
        </w:tc>
      </w:tr>
      <w:tr w:rsidR="00C86919" w14:paraId="7F408C3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EB918" w14:textId="77777777" w:rsidR="00C86919" w:rsidRDefault="00C8691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F9414" w14:textId="77777777" w:rsidR="00C86919" w:rsidRDefault="00C8691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86919" w14:paraId="285EC76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12394" w14:textId="77777777" w:rsidR="00C86919" w:rsidRDefault="00C8691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EC4C0" w14:textId="77777777" w:rsidR="00C86919" w:rsidRDefault="00C8691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C86919" w14:paraId="1533448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38E9B" w14:textId="77777777" w:rsidR="00C86919" w:rsidRDefault="00C8691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2BD42" w14:textId="77777777" w:rsidR="00C86919" w:rsidRDefault="00C8691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1 i 2</w:t>
            </w:r>
          </w:p>
        </w:tc>
      </w:tr>
      <w:tr w:rsidR="00C86919" w14:paraId="0C3D08E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7ACD4" w14:textId="77777777" w:rsidR="00C86919" w:rsidRDefault="00C8691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220C" w14:textId="77777777" w:rsidR="00C86919" w:rsidRDefault="00C8691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eastAsia="Times New Roman" w:hAnsi="Corbel"/>
                <w:b w:val="0"/>
                <w:color w:val="00000A"/>
                <w:sz w:val="24"/>
              </w:rPr>
              <w:t>C. Wspieranie rozwoju dzieci w wieku przedszkolnym i młodszym wieku szkolnym</w:t>
            </w:r>
          </w:p>
        </w:tc>
      </w:tr>
      <w:tr w:rsidR="00C86919" w14:paraId="3669D60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AE746" w14:textId="77777777" w:rsidR="00C86919" w:rsidRDefault="00C8691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7371B" w14:textId="77777777" w:rsidR="00C86919" w:rsidRDefault="00C8691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86919" w14:paraId="3A3DD20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3E458" w14:textId="77777777" w:rsidR="00C86919" w:rsidRDefault="00C8691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BC0BC" w14:textId="77777777" w:rsidR="00C86919" w:rsidRDefault="00C8691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  <w:lang w:val="sv-SE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sv-SE"/>
              </w:rPr>
              <w:t>prof. UR dr hab. Marta Wrońska</w:t>
            </w:r>
          </w:p>
        </w:tc>
      </w:tr>
      <w:tr w:rsidR="00C86919" w14:paraId="3B6C428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009D2" w14:textId="77777777" w:rsidR="00C86919" w:rsidRDefault="00C8691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5B9F9" w14:textId="77777777" w:rsidR="00C86919" w:rsidRDefault="00C86919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dr Piotr Karaś, dr Marek </w:t>
            </w:r>
            <w:proofErr w:type="spellStart"/>
            <w:r>
              <w:rPr>
                <w:rFonts w:ascii="Corbel" w:hAnsi="Corbel"/>
              </w:rPr>
              <w:t>Hallada</w:t>
            </w:r>
            <w:proofErr w:type="spellEnd"/>
            <w:r>
              <w:rPr>
                <w:rFonts w:ascii="Corbel" w:hAnsi="Corbel"/>
              </w:rPr>
              <w:t xml:space="preserve">, dr Krystian </w:t>
            </w:r>
            <w:proofErr w:type="spellStart"/>
            <w:proofErr w:type="gramStart"/>
            <w:r>
              <w:rPr>
                <w:rFonts w:ascii="Corbel" w:hAnsi="Corbel"/>
              </w:rPr>
              <w:t>Tuczyński</w:t>
            </w:r>
            <w:proofErr w:type="spellEnd"/>
            <w:r>
              <w:rPr>
                <w:rFonts w:ascii="Corbel" w:hAnsi="Corbel"/>
              </w:rPr>
              <w:t>,  dr</w:t>
            </w:r>
            <w:proofErr w:type="gramEnd"/>
            <w:r>
              <w:rPr>
                <w:rFonts w:ascii="Corbel" w:hAnsi="Corbel"/>
              </w:rPr>
              <w:t xml:space="preserve"> Tomasz Warchoł</w:t>
            </w:r>
          </w:p>
        </w:tc>
      </w:tr>
    </w:tbl>
    <w:p w14:paraId="4340E9F1" w14:textId="77777777" w:rsidR="00C86919" w:rsidRDefault="00C86919" w:rsidP="00C86919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C5BA588" w14:textId="77777777" w:rsidR="00C86919" w:rsidRDefault="00C86919" w:rsidP="00C8691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EA2A39" w14:textId="77777777" w:rsidR="00C86919" w:rsidRDefault="00C86919" w:rsidP="00C8691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C62A20C" w14:textId="77777777" w:rsidR="00C86919" w:rsidRDefault="00C86919" w:rsidP="00C8691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C86919" w14:paraId="647B9F5D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FA24A" w14:textId="77777777" w:rsidR="00C86919" w:rsidRDefault="00C8691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31DB81" w14:textId="77777777" w:rsidR="00C86919" w:rsidRDefault="00C8691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ECFFC" w14:textId="77777777" w:rsidR="00C86919" w:rsidRDefault="00C8691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DD494" w14:textId="77777777" w:rsidR="00C86919" w:rsidRDefault="00C8691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13065" w14:textId="77777777" w:rsidR="00C86919" w:rsidRDefault="00C8691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A6B7B" w14:textId="77777777" w:rsidR="00C86919" w:rsidRDefault="00C8691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A30E4" w14:textId="77777777" w:rsidR="00C86919" w:rsidRDefault="00C8691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2612F" w14:textId="77777777" w:rsidR="00C86919" w:rsidRDefault="00C8691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7376B" w14:textId="77777777" w:rsidR="00C86919" w:rsidRDefault="00C8691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5DA90" w14:textId="77777777" w:rsidR="00C86919" w:rsidRDefault="00C8691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EA639" w14:textId="77777777" w:rsidR="00C86919" w:rsidRDefault="00C8691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86919" w14:paraId="2099BA09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97A3" w14:textId="77777777" w:rsidR="00C86919" w:rsidRDefault="00C8691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F34C9" w14:textId="77777777" w:rsidR="00C86919" w:rsidRDefault="00C8691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8E480" w14:textId="77777777" w:rsidR="00C86919" w:rsidRDefault="00C8691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2E868" w14:textId="77777777" w:rsidR="00C86919" w:rsidRDefault="00C8691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9275" w14:textId="77777777" w:rsidR="00C86919" w:rsidRDefault="00C8691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16094" w14:textId="77777777" w:rsidR="00C86919" w:rsidRDefault="00C8691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2F1F1" w14:textId="77777777" w:rsidR="00C86919" w:rsidRDefault="00C8691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8A521" w14:textId="77777777" w:rsidR="00C86919" w:rsidRDefault="00C8691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3E97D" w14:textId="77777777" w:rsidR="00C86919" w:rsidRDefault="00C8691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115B0" w14:textId="77777777" w:rsidR="00C86919" w:rsidRDefault="00C8691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86919" w14:paraId="68B907AB" w14:textId="77777777" w:rsidTr="00BD501A">
        <w:trPr>
          <w:trHeight w:val="30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2AE7B" w14:textId="77777777" w:rsidR="00C86919" w:rsidRDefault="00C86919" w:rsidP="00BD501A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C7BE6" w14:textId="77777777" w:rsidR="00C86919" w:rsidRDefault="00C86919" w:rsidP="00BD501A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A10E1" w14:textId="77777777" w:rsidR="00C86919" w:rsidRDefault="00C86919" w:rsidP="00BD501A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657EA" w14:textId="77777777" w:rsidR="00C86919" w:rsidRDefault="00C86919" w:rsidP="00BD501A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76D1F" w14:textId="77777777" w:rsidR="00C86919" w:rsidRDefault="00C86919" w:rsidP="00BD501A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2122E" w14:textId="77777777" w:rsidR="00C86919" w:rsidRDefault="00C86919" w:rsidP="00BD501A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05956" w14:textId="77777777" w:rsidR="00C86919" w:rsidRDefault="00C86919" w:rsidP="00BD501A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FFE00" w14:textId="77777777" w:rsidR="00C86919" w:rsidRDefault="00C86919" w:rsidP="00BD501A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023F7" w14:textId="77777777" w:rsidR="00C86919" w:rsidRDefault="00C86919" w:rsidP="00BD501A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065A9" w14:textId="77777777" w:rsidR="00C86919" w:rsidRDefault="00C86919" w:rsidP="00BD501A">
            <w:pPr>
              <w:pStyle w:val="centralniewrubryc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D680DF4" w14:textId="77777777" w:rsidR="00C86919" w:rsidRDefault="00C86919" w:rsidP="00C8691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EC1385" w14:textId="77777777" w:rsidR="00C86919" w:rsidRDefault="00C86919" w:rsidP="00C8691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B5B2E6" w14:textId="77777777" w:rsidR="00C86919" w:rsidRDefault="00C86919" w:rsidP="00C8691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79D1CBC" w14:textId="77777777" w:rsidR="00C86919" w:rsidRDefault="00C86919" w:rsidP="00C86919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416449D0" w14:textId="77777777" w:rsidR="00C86919" w:rsidRDefault="00C86919" w:rsidP="00C869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F709185" w14:textId="77777777" w:rsidR="00C86919" w:rsidRDefault="00C86919" w:rsidP="00C8691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8B76CD" w14:textId="77777777" w:rsidR="00C86919" w:rsidRDefault="00C86919" w:rsidP="00C869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  <w:r>
        <w:rPr>
          <w:rFonts w:ascii="Corbel" w:hAnsi="Corbel"/>
          <w:b w:val="0"/>
          <w:smallCaps w:val="0"/>
        </w:rPr>
        <w:t xml:space="preserve">(egzamin, </w:t>
      </w:r>
      <w:r>
        <w:rPr>
          <w:rFonts w:ascii="Corbel" w:hAnsi="Corbel"/>
          <w:b w:val="0"/>
          <w:smallCaps w:val="0"/>
          <w:u w:val="single"/>
        </w:rPr>
        <w:t>zaliczenie z oceną</w:t>
      </w:r>
      <w:r>
        <w:rPr>
          <w:rFonts w:ascii="Corbel" w:hAnsi="Corbel"/>
          <w:b w:val="0"/>
          <w:smallCaps w:val="0"/>
        </w:rPr>
        <w:t>, zaliczenie bez oceny)</w:t>
      </w:r>
    </w:p>
    <w:p w14:paraId="6D598E5B" w14:textId="77777777" w:rsidR="00C86919" w:rsidRDefault="00C86919" w:rsidP="00C8691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B72AE1" w14:textId="77777777" w:rsidR="00C86919" w:rsidRDefault="00C86919" w:rsidP="00C8691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C86919" w14:paraId="55276E57" w14:textId="77777777" w:rsidTr="00BD501A">
        <w:tc>
          <w:tcPr>
            <w:tcW w:w="9062" w:type="dxa"/>
          </w:tcPr>
          <w:p w14:paraId="50F4A9EB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14:paraId="64C0F4DE" w14:textId="77777777" w:rsidR="00C86919" w:rsidRDefault="00C86919" w:rsidP="00C86919">
      <w:pPr>
        <w:pStyle w:val="Punktygwne"/>
        <w:spacing w:before="0" w:after="0"/>
        <w:rPr>
          <w:rFonts w:ascii="Corbel" w:hAnsi="Corbel"/>
          <w:szCs w:val="24"/>
        </w:rPr>
      </w:pPr>
    </w:p>
    <w:p w14:paraId="597ECCC0" w14:textId="77777777" w:rsidR="00C86919" w:rsidRDefault="00C86919" w:rsidP="00C86919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7081D55D" w14:textId="77777777" w:rsidR="00C86919" w:rsidRDefault="00C86919" w:rsidP="00C86919">
      <w:pPr>
        <w:pStyle w:val="Punktygwne"/>
        <w:spacing w:before="0" w:after="0"/>
        <w:rPr>
          <w:rFonts w:ascii="Corbel" w:hAnsi="Corbel"/>
          <w:szCs w:val="24"/>
        </w:rPr>
      </w:pPr>
    </w:p>
    <w:p w14:paraId="3FE3350A" w14:textId="77777777" w:rsidR="00C86919" w:rsidRDefault="00C86919" w:rsidP="00C8691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A769BF9" w14:textId="77777777" w:rsidR="00C86919" w:rsidRDefault="00C86919" w:rsidP="00C8691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54"/>
        <w:gridCol w:w="8408"/>
      </w:tblGrid>
      <w:tr w:rsidR="00C86919" w14:paraId="72DE0C05" w14:textId="77777777" w:rsidTr="00BD501A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A630C" w14:textId="77777777" w:rsidR="00C86919" w:rsidRDefault="00C86919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670B1" w14:textId="77777777" w:rsidR="00C86919" w:rsidRDefault="00C86919" w:rsidP="00BD501A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</w:rPr>
            </w:pPr>
            <w:r>
              <w:rPr>
                <w:rFonts w:ascii="Corbel" w:hAnsi="Corbel"/>
              </w:rPr>
              <w:t>Wyposażenie studentów w wiedzę i umiejętności w zakresie technologii informacyjno-komunikacyjnych.</w:t>
            </w:r>
          </w:p>
        </w:tc>
      </w:tr>
      <w:tr w:rsidR="00C86919" w14:paraId="17DD2D54" w14:textId="77777777" w:rsidTr="00BD501A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004DE" w14:textId="77777777" w:rsidR="00C86919" w:rsidRDefault="00C86919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7859A" w14:textId="77777777" w:rsidR="00C86919" w:rsidRDefault="00C86919" w:rsidP="00BD501A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Zapoznanie z urządzeniami mobilnymi w kontekście dynamicznych zmian technologicznych.</w:t>
            </w:r>
          </w:p>
        </w:tc>
      </w:tr>
      <w:tr w:rsidR="00C86919" w14:paraId="51C27E48" w14:textId="77777777" w:rsidTr="00BD501A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0B4D4" w14:textId="77777777" w:rsidR="00C86919" w:rsidRDefault="00C86919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5DD2A" w14:textId="77777777" w:rsidR="00C86919" w:rsidRDefault="00C86919" w:rsidP="00BD501A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C86919" w14:paraId="2BB475A6" w14:textId="77777777" w:rsidTr="00BD501A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36AD2" w14:textId="77777777" w:rsidR="00C86919" w:rsidRDefault="00C86919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5CBE3" w14:textId="77777777" w:rsidR="00C86919" w:rsidRDefault="00C86919" w:rsidP="00BD501A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Kształtowanie i doskonalenie wiedzy i umiejętności w zakresie:</w:t>
            </w:r>
          </w:p>
          <w:p w14:paraId="07FB95E4" w14:textId="77777777" w:rsidR="00C86919" w:rsidRDefault="00C86919" w:rsidP="00C8691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zaawansowanych funkcji edytora tekstów,</w:t>
            </w:r>
          </w:p>
          <w:p w14:paraId="59B1F7CF" w14:textId="77777777" w:rsidR="00C86919" w:rsidRDefault="00C86919" w:rsidP="00C8691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korzystania z usług sieci Internet,</w:t>
            </w:r>
          </w:p>
          <w:p w14:paraId="1B7CB1F1" w14:textId="77777777" w:rsidR="00C86919" w:rsidRDefault="00C86919" w:rsidP="00C8691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użytkowania arkusza kalkulacyjnego z uwzględnieniem wykorzystania formuł i funkcji,</w:t>
            </w:r>
          </w:p>
          <w:p w14:paraId="19C33A0D" w14:textId="77777777" w:rsidR="00C86919" w:rsidRDefault="00C86919" w:rsidP="00C8691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projektowania prezentacji multimedialnych,</w:t>
            </w:r>
          </w:p>
          <w:p w14:paraId="7196D3D8" w14:textId="77777777" w:rsidR="00C86919" w:rsidRDefault="00C86919" w:rsidP="00C86919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korzystania z platformy „e-learningowej” w procesie dydaktycznym,</w:t>
            </w:r>
          </w:p>
          <w:p w14:paraId="4249FE7A" w14:textId="77777777" w:rsidR="00C86919" w:rsidRDefault="00C86919" w:rsidP="00C86919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sztuczna inteligencja w procesie dydaktycznym</w:t>
            </w:r>
          </w:p>
        </w:tc>
      </w:tr>
    </w:tbl>
    <w:p w14:paraId="4512274A" w14:textId="77777777" w:rsidR="00C86919" w:rsidRDefault="00C86919" w:rsidP="00C8691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7A0E62" w14:textId="77777777" w:rsidR="00C86919" w:rsidRDefault="00C86919" w:rsidP="00C8691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86B0E6" w14:textId="77777777" w:rsidR="00C86919" w:rsidRDefault="00C86919" w:rsidP="00C86919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7F3D4596" w14:textId="77777777" w:rsidR="00C86919" w:rsidRDefault="00C86919" w:rsidP="00C8691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C86919" w14:paraId="07FB5892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8A1E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14:paraId="58F6A033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B5BF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2578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6919" w14:paraId="7F9AACE6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182B3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E692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Zaprezentuje możliwości wykorzystania platform edukacyjnych do rozwoju aktywności poznawczej dziecka.</w:t>
            </w:r>
          </w:p>
          <w:p w14:paraId="2CBD24D7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elementy platformy e-learningowej oraz poda sposoby umieszczania na platformie materiałów zgodnie z zasadami dotyczącymi ochrony własności intelektualnej i prawami autorskimi.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B0F9D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D2ED20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01DFBE78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C.W1.</w:t>
            </w:r>
          </w:p>
        </w:tc>
      </w:tr>
      <w:tr w:rsidR="00C86919" w14:paraId="4DC01CA7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F34F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02EE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2738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53B4897A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C.W.5</w:t>
            </w:r>
          </w:p>
          <w:p w14:paraId="500AEA02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86919" w14:paraId="11FE75DA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08E9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AF1B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jednostkę dydaktyczną dla edukacji przedszkolnej i wczesnoszkolnej z wykorzystaniem aplikacji komputerowych oraz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7E32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420068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6216711E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C.W.3</w:t>
            </w:r>
          </w:p>
        </w:tc>
      </w:tr>
      <w:tr w:rsidR="00C86919" w14:paraId="49F201CF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D986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E5C2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 materiały dydaktyczne potrzebne do edukacji przedszkolnej i wczesnoszkolnej oraz umieści je w Internecie zgodnie z podstawowymi zasadami komunikowania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3BE2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294969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C86919" w14:paraId="641436F5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C32AC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0CD78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Dobierze aplikacje mobilne dostosowane do potrzeb i predyspozycji dzieci przedszkolnych i wczesnoszkolnych i umożliwiające rozwój ich zainteresowań.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75E65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3D0E73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6B602FBC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C.U3</w:t>
            </w:r>
          </w:p>
        </w:tc>
      </w:tr>
      <w:tr w:rsidR="00C86919" w14:paraId="5C0DED0B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31FD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A0B6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nowoczesne technologie informacyjne do skonstruowania własnego planu rozwoju zawodowego w obszarze edukacji przedszkolnej i wczesnoszkolnej.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2BE0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150E56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54D3CA8A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C.U8</w:t>
            </w:r>
          </w:p>
        </w:tc>
      </w:tr>
    </w:tbl>
    <w:p w14:paraId="1D4BA1D4" w14:textId="77777777" w:rsidR="00C86919" w:rsidRDefault="00C86919" w:rsidP="00C86919">
      <w:pPr>
        <w:spacing w:line="240" w:lineRule="auto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798C0BE4" w14:textId="77777777" w:rsidR="00C86919" w:rsidRDefault="00C86919" w:rsidP="00C86919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0CB12DC8" w14:textId="77777777" w:rsidR="00C86919" w:rsidRDefault="00C86919" w:rsidP="00C86919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C86919" w14:paraId="26B2039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0031" w14:textId="77777777" w:rsidR="00C86919" w:rsidRDefault="00C86919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C86919" w14:paraId="189737E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61CA" w14:textId="77777777" w:rsidR="00C86919" w:rsidRDefault="00C86919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ma wykładów</w:t>
            </w:r>
          </w:p>
        </w:tc>
      </w:tr>
    </w:tbl>
    <w:p w14:paraId="7C47A719" w14:textId="77777777" w:rsidR="00C86919" w:rsidRDefault="00C86919" w:rsidP="00C86919">
      <w:pPr>
        <w:spacing w:after="0" w:line="240" w:lineRule="auto"/>
        <w:rPr>
          <w:rFonts w:ascii="Corbel" w:hAnsi="Corbel"/>
        </w:rPr>
      </w:pPr>
    </w:p>
    <w:p w14:paraId="63E26DA7" w14:textId="77777777" w:rsidR="00C86919" w:rsidRDefault="00C86919" w:rsidP="00C86919">
      <w:pPr>
        <w:pStyle w:val="Akapitzlist"/>
        <w:spacing w:after="200" w:line="240" w:lineRule="auto"/>
        <w:ind w:left="1077"/>
        <w:jc w:val="both"/>
        <w:rPr>
          <w:rFonts w:ascii="Corbel" w:hAnsi="Corbel"/>
        </w:rPr>
      </w:pPr>
      <w:r>
        <w:rPr>
          <w:rFonts w:ascii="Corbel" w:hAnsi="Corbel"/>
        </w:rPr>
        <w:t xml:space="preserve">B.  Problematyka ćwiczeń audytoryjnych, konwersatoryjnych, laboratoryjnych, zajęć praktycznych </w:t>
      </w:r>
    </w:p>
    <w:p w14:paraId="00959E60" w14:textId="77777777" w:rsidR="00C86919" w:rsidRDefault="00C86919" w:rsidP="00C86919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C86919" w14:paraId="4737702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98246" w14:textId="77777777" w:rsidR="00C86919" w:rsidRDefault="00C86919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C86919" w14:paraId="1E56F57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5A67" w14:textId="77777777" w:rsidR="00C86919" w:rsidRDefault="00C8691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C86919" w14:paraId="74AFB41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48E9C" w14:textId="77777777" w:rsidR="00C86919" w:rsidRDefault="00C8691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Bezpieczeństwo danych, znaczenie funkcji Windows Update;</w:t>
            </w:r>
          </w:p>
        </w:tc>
      </w:tr>
      <w:tr w:rsidR="00C86919" w14:paraId="1F4E363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9447" w14:textId="77777777" w:rsidR="00C86919" w:rsidRDefault="00C8691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C86919" w14:paraId="58C9CFB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C92F" w14:textId="77777777" w:rsidR="00C86919" w:rsidRDefault="00C8691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Podział dokumentu na sekcje, tworzenie dokumentu w oparciu o style;</w:t>
            </w:r>
          </w:p>
        </w:tc>
      </w:tr>
      <w:tr w:rsidR="00C86919" w14:paraId="716031D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74F1" w14:textId="77777777" w:rsidR="00C86919" w:rsidRDefault="00C8691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Tworzenie przypisów końcowych i na dole strony, formatowanie przypisów, tabel, wykresów, bibliografii, wzorów matematycznych, schematów, diagramów; </w:t>
            </w:r>
            <w:r>
              <w:rPr>
                <w:rFonts w:ascii="Corbel" w:hAnsi="Corbel"/>
                <w:bCs/>
              </w:rPr>
              <w:t>ZOTERO</w:t>
            </w:r>
          </w:p>
        </w:tc>
      </w:tr>
      <w:tr w:rsidR="00C86919" w14:paraId="6CA2F9B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F635" w14:textId="77777777" w:rsidR="00C86919" w:rsidRDefault="00C8691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Elementy graficzne, symbole, importowanie grafiki do dokumentu;</w:t>
            </w:r>
          </w:p>
        </w:tc>
      </w:tr>
      <w:tr w:rsidR="00C86919" w14:paraId="7A591DF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3A120" w14:textId="77777777" w:rsidR="00C86919" w:rsidRDefault="00C86919" w:rsidP="00BD501A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Recenzowanie dokumentów;</w:t>
            </w:r>
          </w:p>
        </w:tc>
      </w:tr>
      <w:tr w:rsidR="00C86919" w14:paraId="658AA60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88A9" w14:textId="77777777" w:rsidR="00C86919" w:rsidRDefault="00C86919" w:rsidP="00BD501A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Podstawy usług sieci Internet – WWW, </w:t>
            </w:r>
            <w:r>
              <w:rPr>
                <w:rFonts w:ascii="Corbel" w:hAnsi="Corbel"/>
                <w:bCs/>
              </w:rPr>
              <w:t>sztuczna inteligencja</w:t>
            </w:r>
            <w:r>
              <w:rPr>
                <w:rFonts w:ascii="Corbel" w:hAnsi="Corbel"/>
              </w:rPr>
              <w:t>;</w:t>
            </w:r>
          </w:p>
        </w:tc>
      </w:tr>
      <w:tr w:rsidR="00C86919" w14:paraId="6131AC7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D381" w14:textId="77777777" w:rsidR="00C86919" w:rsidRDefault="00C86919" w:rsidP="00BD501A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Podstawowe założenia dotyczące tworzenia prezentacji multimedialnych;</w:t>
            </w:r>
          </w:p>
        </w:tc>
      </w:tr>
      <w:tr w:rsidR="00C86919" w14:paraId="7ABFBB5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3331" w14:textId="77777777" w:rsidR="00C86919" w:rsidRDefault="00C86919" w:rsidP="00BD501A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 i wykonanie prezentacji multimedialnej;</w:t>
            </w:r>
          </w:p>
        </w:tc>
      </w:tr>
      <w:tr w:rsidR="00C86919" w14:paraId="39F07DD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2B899" w14:textId="77777777" w:rsidR="00C86919" w:rsidRDefault="00C86919" w:rsidP="00BD501A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tworzenia formuł w Excelu. Adresowanie względne, bezwzględne, mieszane.</w:t>
            </w:r>
          </w:p>
        </w:tc>
      </w:tr>
      <w:tr w:rsidR="00C86919" w14:paraId="0BCF25A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8FDD8" w14:textId="77777777" w:rsidR="00C86919" w:rsidRDefault="00C86919" w:rsidP="00BD501A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Funkcja: </w:t>
            </w:r>
            <w:r>
              <w:rPr>
                <w:rFonts w:ascii="Corbel" w:hAnsi="Corbel"/>
                <w:i/>
                <w:iCs/>
              </w:rPr>
              <w:t xml:space="preserve">Suma, Średnia, </w:t>
            </w:r>
            <w:proofErr w:type="spellStart"/>
            <w:r>
              <w:rPr>
                <w:rFonts w:ascii="Corbel" w:hAnsi="Corbel"/>
                <w:i/>
                <w:iCs/>
              </w:rPr>
              <w:t>Zaokr</w:t>
            </w:r>
            <w:proofErr w:type="spellEnd"/>
            <w:r>
              <w:rPr>
                <w:rFonts w:ascii="Corbel" w:hAnsi="Corbel"/>
                <w:i/>
                <w:iCs/>
              </w:rPr>
              <w:t xml:space="preserve">, </w:t>
            </w:r>
            <w:proofErr w:type="spellStart"/>
            <w:r>
              <w:rPr>
                <w:rFonts w:ascii="Corbel" w:hAnsi="Corbel"/>
                <w:i/>
                <w:iCs/>
              </w:rPr>
              <w:t>Licz.Jeżeli</w:t>
            </w:r>
            <w:proofErr w:type="spellEnd"/>
            <w:r>
              <w:rPr>
                <w:rFonts w:ascii="Corbel" w:hAnsi="Corbel"/>
                <w:i/>
                <w:iCs/>
              </w:rPr>
              <w:t>, Jeżeli. Formatowanie warunkowe. Sortowanie danych.</w:t>
            </w:r>
          </w:p>
        </w:tc>
      </w:tr>
      <w:tr w:rsidR="00C86919" w14:paraId="67F2048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5DDF" w14:textId="77777777" w:rsidR="00C86919" w:rsidRDefault="00C86919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Łączenie funkcji ze sobą – wielokrotna funkcja </w:t>
            </w:r>
            <w:r>
              <w:rPr>
                <w:rFonts w:ascii="Corbel" w:hAnsi="Corbel"/>
                <w:i/>
                <w:iCs/>
              </w:rPr>
              <w:t>Jeżeli</w:t>
            </w:r>
            <w:r>
              <w:rPr>
                <w:rFonts w:ascii="Corbel" w:hAnsi="Corbel"/>
              </w:rPr>
              <w:t>. Komunikacja pomiędzy kilkoma arkuszami. Specjalne kopiowanie danych.</w:t>
            </w:r>
          </w:p>
        </w:tc>
      </w:tr>
    </w:tbl>
    <w:p w14:paraId="4AA5C5E7" w14:textId="77777777" w:rsidR="00C86919" w:rsidRDefault="00C86919" w:rsidP="00C8691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78FEF0" w14:textId="77777777" w:rsidR="00C86919" w:rsidRDefault="00C86919" w:rsidP="00C8691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39288D" w14:textId="77777777" w:rsidR="00C86919" w:rsidRDefault="00C86919" w:rsidP="00C8691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A61498" w14:textId="77777777" w:rsidR="00C86919" w:rsidRDefault="00C86919" w:rsidP="00C8691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270F7B8" w14:textId="77777777" w:rsidR="00C86919" w:rsidRDefault="00C86919" w:rsidP="00C8691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DC01EB" w14:textId="77777777" w:rsidR="00C86919" w:rsidRDefault="00C86919" w:rsidP="00C86919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Ćwiczenia praktyczne realizowane w pracowni komputerowej, wykorzystanie platformy e-learningowej „Eureka”</w:t>
      </w:r>
    </w:p>
    <w:p w14:paraId="0D42776F" w14:textId="77777777" w:rsidR="00C86919" w:rsidRDefault="00C86919" w:rsidP="00C8691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EC8662" w14:textId="77777777" w:rsidR="00C86919" w:rsidRDefault="00C86919" w:rsidP="00C8691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1EC4C20" w14:textId="77777777" w:rsidR="00C86919" w:rsidRDefault="00C86919" w:rsidP="00C8691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311808" w14:textId="77777777" w:rsidR="00C86919" w:rsidRDefault="00C86919" w:rsidP="00C8691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373AB6B" w14:textId="77777777" w:rsidR="00C86919" w:rsidRDefault="00C86919" w:rsidP="00C8691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49"/>
        <w:gridCol w:w="5047"/>
        <w:gridCol w:w="2058"/>
      </w:tblGrid>
      <w:tr w:rsidR="00C86919" w14:paraId="3BD1BAB1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410C5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43ACC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BD066CB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46CE9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5D30773" w14:textId="77777777" w:rsidR="00C86919" w:rsidRDefault="00C8691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86919" w14:paraId="06CED60C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F223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20C0" w14:textId="77777777" w:rsidR="00C86919" w:rsidRDefault="00C8691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Ocena wypowiedzi ustnej/kolokwium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E3F49" w14:textId="77777777" w:rsidR="00C86919" w:rsidRDefault="00C86919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C86919" w14:paraId="66114C93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4E05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BF07B" w14:textId="77777777" w:rsidR="00C86919" w:rsidRDefault="00C8691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Autoewaluacja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7047" w14:textId="77777777" w:rsidR="00C86919" w:rsidRDefault="00C86919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C86919" w14:paraId="4472315A" w14:textId="77777777" w:rsidTr="00BD501A">
        <w:trPr>
          <w:trHeight w:val="153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9C1D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8CFEA" w14:textId="77777777" w:rsidR="00C86919" w:rsidRDefault="00C8691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Ocena wykonanej pracy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D1382" w14:textId="77777777" w:rsidR="00C86919" w:rsidRDefault="00C86919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C86919" w14:paraId="668FA1A0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C1C57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81CDB" w14:textId="77777777" w:rsidR="00C86919" w:rsidRDefault="00C8691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Sprawdzian praktyczny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E316" w14:textId="77777777" w:rsidR="00C86919" w:rsidRDefault="00C86919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C86919" w14:paraId="4902E335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60C6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56A1E" w14:textId="77777777" w:rsidR="00C86919" w:rsidRDefault="00C8691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pracy przy komputerze, ocena wykonanej pracy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4C0BD" w14:textId="77777777" w:rsidR="00C86919" w:rsidRDefault="00C86919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C86919" w14:paraId="02F69172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4C36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72EE" w14:textId="77777777" w:rsidR="00C86919" w:rsidRDefault="00C8691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pracy przy komputerze, ocena wykonanej pracy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900F5" w14:textId="77777777" w:rsidR="00C86919" w:rsidRDefault="00C86919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</w:tbl>
    <w:p w14:paraId="48367F1B" w14:textId="77777777" w:rsidR="00C86919" w:rsidRDefault="00C86919" w:rsidP="00C8691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B70D98" w14:textId="77777777" w:rsidR="00C86919" w:rsidRDefault="00C86919" w:rsidP="00C8691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916872" w14:textId="77777777" w:rsidR="00C86919" w:rsidRDefault="00C86919" w:rsidP="00C8691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F60AA5E" w14:textId="77777777" w:rsidR="00C86919" w:rsidRDefault="00C86919" w:rsidP="00C8691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C86919" w14:paraId="673F46B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4A087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188B513" w14:textId="77777777" w:rsidR="00C86919" w:rsidRDefault="00C86919" w:rsidP="00C8691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73E2A" w14:textId="77777777" w:rsidR="00C86919" w:rsidRDefault="00C86919" w:rsidP="00C8691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38CE2A" w14:textId="77777777" w:rsidR="00C86919" w:rsidRDefault="00C86919" w:rsidP="00C8691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C86919" w14:paraId="27B3D70A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9FED8" w14:textId="77777777" w:rsidR="00C86919" w:rsidRDefault="00C8691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2794B" w14:textId="77777777" w:rsidR="00C86919" w:rsidRDefault="00C8691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C86919" w14:paraId="2536D879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D553A" w14:textId="77777777" w:rsidR="00C86919" w:rsidRDefault="00C8691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B6D8E" w14:textId="77777777" w:rsidR="00C86919" w:rsidRDefault="00C8691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C86919" w14:paraId="4D336566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B6569" w14:textId="77777777" w:rsidR="00C86919" w:rsidRDefault="00C8691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akademickiego:</w:t>
            </w:r>
          </w:p>
          <w:p w14:paraId="6A0E439C" w14:textId="77777777" w:rsidR="00C86919" w:rsidRDefault="00C8691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udział w konsultacjach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A90A" w14:textId="77777777" w:rsidR="00C86919" w:rsidRDefault="00C8691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2515B7A8" w14:textId="77777777" w:rsidR="00C86919" w:rsidRDefault="00C8691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C86919" w14:paraId="403A1E1E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CAD4" w14:textId="77777777" w:rsidR="00C86919" w:rsidRDefault="00C8691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studenta:</w:t>
            </w:r>
          </w:p>
          <w:p w14:paraId="0A02F984" w14:textId="77777777" w:rsidR="00C86919" w:rsidRDefault="00C8691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 przygotowanie do zajęć,</w:t>
            </w:r>
          </w:p>
          <w:p w14:paraId="2F2AEFE8" w14:textId="77777777" w:rsidR="00C86919" w:rsidRDefault="00C8691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przygotowanie do zaliczenia</w:t>
            </w:r>
          </w:p>
          <w:p w14:paraId="1D425E8A" w14:textId="77777777" w:rsidR="00C86919" w:rsidRDefault="00C8691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studiowanie literatury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A402" w14:textId="77777777" w:rsidR="00C86919" w:rsidRDefault="00C8691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96DAC55" w14:textId="77777777" w:rsidR="00C86919" w:rsidRDefault="00C8691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F78F6EB" w14:textId="77777777" w:rsidR="00C86919" w:rsidRDefault="00C8691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35</w:t>
            </w:r>
          </w:p>
          <w:p w14:paraId="6EA57E7E" w14:textId="77777777" w:rsidR="00C86919" w:rsidRDefault="00C8691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35</w:t>
            </w:r>
          </w:p>
          <w:p w14:paraId="5DF2A1E8" w14:textId="77777777" w:rsidR="00C86919" w:rsidRDefault="00C8691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C86919" w14:paraId="4EF98351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40C4" w14:textId="77777777" w:rsidR="00C86919" w:rsidRDefault="00C8691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B46D7" w14:textId="77777777" w:rsidR="00C86919" w:rsidRDefault="00C8691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125</w:t>
            </w:r>
          </w:p>
        </w:tc>
      </w:tr>
      <w:tr w:rsidR="00C86919" w14:paraId="2DE1E474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92C4" w14:textId="77777777" w:rsidR="00C86919" w:rsidRDefault="00C8691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48F7" w14:textId="77777777" w:rsidR="00C86919" w:rsidRDefault="00C8691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</w:tbl>
    <w:p w14:paraId="4E05FCDF" w14:textId="77777777" w:rsidR="00C86919" w:rsidRDefault="00C86919" w:rsidP="00C8691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C2E2D5" w14:textId="77777777" w:rsidR="00C86919" w:rsidRDefault="00C86919" w:rsidP="00C8691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84EDD5" w14:textId="77777777" w:rsidR="00C86919" w:rsidRDefault="00C86919" w:rsidP="00C8691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3FA4BFCC" w14:textId="77777777" w:rsidR="00C86919" w:rsidRDefault="00C86919" w:rsidP="00C8691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C86919" w14:paraId="6F22205E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D086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6F3D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C86919" w14:paraId="37AC5CE0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B29C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0B2E8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14:paraId="6A73DB1C" w14:textId="77777777" w:rsidR="00C86919" w:rsidRDefault="00C86919" w:rsidP="00C8691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A9A3ED" w14:textId="77777777" w:rsidR="00C86919" w:rsidRDefault="00C86919" w:rsidP="00C8691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7C02A45E" w14:textId="77777777" w:rsidR="00C86919" w:rsidRDefault="00C86919" w:rsidP="00C8691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C86919" w14:paraId="25A4BF58" w14:textId="77777777" w:rsidTr="00BD501A"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8B24C" w14:textId="77777777" w:rsidR="00C86919" w:rsidRDefault="00C86919" w:rsidP="00BD501A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>
              <w:rPr>
                <w:rFonts w:ascii="Corbel" w:hAnsi="Corbel"/>
                <w:smallCaps/>
              </w:rPr>
              <w:t>Literatura podstawowa:</w:t>
            </w:r>
          </w:p>
          <w:p w14:paraId="278CC2BC" w14:textId="77777777" w:rsidR="00C86919" w:rsidRDefault="00C86919" w:rsidP="00BD501A">
            <w:pPr>
              <w:spacing w:after="0" w:line="240" w:lineRule="auto"/>
              <w:rPr>
                <w:rFonts w:ascii="Corbel" w:hAnsi="Corbel"/>
                <w:color w:val="FF0000"/>
              </w:rPr>
            </w:pPr>
            <w:r>
              <w:rPr>
                <w:rFonts w:ascii="Corbel" w:hAnsi="Corbel"/>
              </w:rPr>
              <w:t>Z. Pastuszak, T</w:t>
            </w:r>
            <w:r>
              <w:rPr>
                <w:rFonts w:ascii="Corbel" w:hAnsi="Corbel"/>
                <w:i/>
                <w:iCs/>
              </w:rPr>
              <w:t>echnologia informacyjna. Materiały do ćwiczeń</w:t>
            </w:r>
            <w:r>
              <w:rPr>
                <w:rFonts w:ascii="Corbel" w:hAnsi="Corbel"/>
              </w:rPr>
              <w:t>, wyd. UMCS, Lublin 2022</w:t>
            </w:r>
          </w:p>
          <w:p w14:paraId="5E1777D1" w14:textId="77777777" w:rsidR="00C86919" w:rsidRDefault="00C86919" w:rsidP="00C8691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Gogołek</w:t>
            </w:r>
            <w:proofErr w:type="spellEnd"/>
            <w:r>
              <w:rPr>
                <w:rFonts w:ascii="Corbel" w:hAnsi="Corbel"/>
              </w:rPr>
              <w:t xml:space="preserve"> W., </w:t>
            </w:r>
            <w:r>
              <w:rPr>
                <w:rFonts w:ascii="Corbel" w:hAnsi="Corbel"/>
                <w:i/>
                <w:iCs/>
              </w:rPr>
              <w:t>Informatyka dla humanistów</w:t>
            </w:r>
            <w:r>
              <w:rPr>
                <w:rFonts w:ascii="Corbel" w:hAnsi="Corbel"/>
              </w:rPr>
              <w:t>, wyd. Kropki trzy, Warszawa 2012;</w:t>
            </w:r>
          </w:p>
          <w:p w14:paraId="455C7EBE" w14:textId="77777777" w:rsidR="00C86919" w:rsidRDefault="00C86919" w:rsidP="00C8691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Kowalczyk G., </w:t>
            </w:r>
            <w:r>
              <w:rPr>
                <w:rFonts w:ascii="Corbel" w:hAnsi="Corbel"/>
                <w:i/>
              </w:rPr>
              <w:t>Word 2016 PL,</w:t>
            </w:r>
            <w:r>
              <w:rPr>
                <w:rFonts w:ascii="Corbel" w:hAnsi="Corbel"/>
              </w:rPr>
              <w:t xml:space="preserve"> Helion, Gliwice 2016.</w:t>
            </w:r>
          </w:p>
          <w:p w14:paraId="0877157F" w14:textId="77777777" w:rsidR="00C86919" w:rsidRPr="00C86919" w:rsidRDefault="00C86919" w:rsidP="00C8691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7" w:hanging="147"/>
              <w:rPr>
                <w:rFonts w:ascii="Corbel" w:hAnsi="Corbel"/>
                <w:lang w:val="en-US" w:eastAsia="pl-PL"/>
              </w:rPr>
            </w:pPr>
            <w:r>
              <w:rPr>
                <w:rFonts w:ascii="Corbel" w:hAnsi="Corbel"/>
                <w:lang w:val="en-US" w:eastAsia="pl-PL"/>
              </w:rPr>
              <w:t xml:space="preserve">Walkenbach, J., </w:t>
            </w:r>
            <w:r>
              <w:rPr>
                <w:rFonts w:ascii="Corbel" w:hAnsi="Corbel"/>
                <w:i/>
                <w:lang w:val="en-US" w:eastAsia="pl-PL"/>
              </w:rPr>
              <w:t>Excel 20016 PL. Biblia</w:t>
            </w:r>
            <w:r>
              <w:rPr>
                <w:rFonts w:ascii="Corbel" w:hAnsi="Corbel"/>
                <w:lang w:val="en-US" w:eastAsia="pl-PL"/>
              </w:rPr>
              <w:t xml:space="preserve">, wyd. </w:t>
            </w:r>
            <w:r w:rsidRPr="00C86919">
              <w:rPr>
                <w:rFonts w:ascii="Corbel" w:hAnsi="Corbel"/>
                <w:lang w:val="en-US" w:eastAsia="pl-PL"/>
              </w:rPr>
              <w:t xml:space="preserve">Helion, Gliwice </w:t>
            </w:r>
            <w:proofErr w:type="gramStart"/>
            <w:r w:rsidRPr="00C86919">
              <w:rPr>
                <w:rFonts w:ascii="Corbel" w:hAnsi="Corbel"/>
                <w:lang w:val="en-US" w:eastAsia="pl-PL"/>
              </w:rPr>
              <w:t>2016;</w:t>
            </w:r>
            <w:proofErr w:type="gramEnd"/>
          </w:p>
          <w:p w14:paraId="5B804DC6" w14:textId="77777777" w:rsidR="00C86919" w:rsidRDefault="00C86919" w:rsidP="00C8691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7" w:hanging="147"/>
              <w:rPr>
                <w:rFonts w:ascii="Corbel" w:hAnsi="Corbel"/>
                <w:bCs/>
              </w:rPr>
            </w:pPr>
            <w:r>
              <w:rPr>
                <w:rFonts w:ascii="Corbel" w:hAnsi="Corbel"/>
              </w:rPr>
              <w:t xml:space="preserve">Wróblewski P. </w:t>
            </w:r>
            <w:r>
              <w:rPr>
                <w:rFonts w:ascii="Corbel" w:hAnsi="Corbel"/>
                <w:i/>
              </w:rPr>
              <w:t>Microsoft Office 2016 PL. w biurze i nie tylko</w:t>
            </w:r>
            <w:r>
              <w:rPr>
                <w:rFonts w:ascii="Corbel" w:hAnsi="Corbel"/>
              </w:rPr>
              <w:t>, wyd. Helion, Gliwice 2016.</w:t>
            </w:r>
          </w:p>
          <w:p w14:paraId="64349E50" w14:textId="77777777" w:rsidR="00C86919" w:rsidRDefault="00C86919" w:rsidP="00C8691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Zieliński Z., </w:t>
            </w:r>
            <w:r>
              <w:rPr>
                <w:rFonts w:ascii="Corbel" w:hAnsi="Corbel"/>
                <w:i/>
                <w:iCs/>
              </w:rPr>
              <w:t>E-learning w edukacji</w:t>
            </w:r>
            <w:r>
              <w:rPr>
                <w:rFonts w:ascii="Corbel" w:hAnsi="Corbel"/>
              </w:rPr>
              <w:t>, wyd. Helion, Gliwice2012</w:t>
            </w:r>
          </w:p>
          <w:p w14:paraId="51AA46CB" w14:textId="77777777" w:rsidR="00C86919" w:rsidRDefault="00C86919" w:rsidP="00C8691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r>
              <w:rPr>
                <w:rFonts w:ascii="Corbel" w:hAnsi="Corbel"/>
              </w:rPr>
              <w:t>Strony internetowe:</w:t>
            </w:r>
          </w:p>
          <w:p w14:paraId="0C6AAA86" w14:textId="77777777" w:rsidR="00C86919" w:rsidRDefault="00C86919" w:rsidP="00C8691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hyperlink r:id="rId7">
              <w:r>
                <w:rPr>
                  <w:rStyle w:val="Hipercze"/>
                  <w:rFonts w:ascii="Corbel" w:hAnsi="Corbel"/>
                  <w:bCs/>
                </w:rPr>
                <w:t>http://perplexity.ai</w:t>
              </w:r>
            </w:hyperlink>
          </w:p>
          <w:p w14:paraId="731C82CF" w14:textId="77777777" w:rsidR="00C86919" w:rsidRDefault="00C86919" w:rsidP="00C8691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7" w:hanging="147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http://prezo.ai</w:t>
            </w:r>
          </w:p>
          <w:p w14:paraId="27D33EE1" w14:textId="77777777" w:rsidR="00C86919" w:rsidRDefault="00C86919" w:rsidP="00C8691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r>
              <w:rPr>
                <w:rFonts w:ascii="Corbel" w:hAnsi="Corbel"/>
              </w:rPr>
              <w:t>http://www.prezi.com</w:t>
            </w:r>
          </w:p>
          <w:p w14:paraId="6E2004FE" w14:textId="77777777" w:rsidR="00C86919" w:rsidRDefault="00C86919" w:rsidP="00C8691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hyperlink r:id="rId8">
              <w:r>
                <w:rPr>
                  <w:rStyle w:val="Hipercze"/>
                  <w:rFonts w:ascii="Corbel" w:hAnsi="Corbel"/>
                </w:rPr>
                <w:t>http://www.google.com</w:t>
              </w:r>
            </w:hyperlink>
          </w:p>
          <w:p w14:paraId="5D6C7A82" w14:textId="77777777" w:rsidR="00C86919" w:rsidRDefault="00C86919" w:rsidP="00C8691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r>
              <w:rPr>
                <w:rFonts w:ascii="Corbel" w:hAnsi="Corbel"/>
              </w:rPr>
              <w:t>https://www.eureka.ur.edu.pl</w:t>
            </w:r>
          </w:p>
        </w:tc>
      </w:tr>
      <w:tr w:rsidR="00C86919" w14:paraId="2175C96F" w14:textId="77777777" w:rsidTr="00BD501A"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D5EF2" w14:textId="77777777" w:rsidR="00C86919" w:rsidRDefault="00C8691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F404ACB" w14:textId="77777777" w:rsidR="00C86919" w:rsidRDefault="00C86919" w:rsidP="00C86919">
            <w:pPr>
              <w:pStyle w:val="Styl1"/>
              <w:numPr>
                <w:ilvl w:val="0"/>
                <w:numId w:val="3"/>
              </w:numPr>
              <w:ind w:left="147" w:hanging="147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Walter N.(red.), </w:t>
            </w:r>
            <w:r>
              <w:rPr>
                <w:rFonts w:ascii="Corbel" w:hAnsi="Corbel"/>
                <w:b w:val="0"/>
                <w:i/>
                <w:iCs/>
              </w:rPr>
              <w:t>Zanurzeni w mediach konteksty edukacji medialnej,</w:t>
            </w:r>
            <w:r>
              <w:rPr>
                <w:rFonts w:ascii="Corbel" w:hAnsi="Corbel"/>
                <w:b w:val="0"/>
              </w:rPr>
              <w:t xml:space="preserve"> Wydawnictwo Naukowe Uniwersytetu im. Adama Mickiewicza w Poznaniu, 2016, ss.206.</w:t>
            </w:r>
          </w:p>
          <w:p w14:paraId="608248A0" w14:textId="77777777" w:rsidR="00C86919" w:rsidRDefault="00C86919" w:rsidP="00C8691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r>
              <w:rPr>
                <w:rFonts w:ascii="Corbel" w:hAnsi="Corbel"/>
              </w:rPr>
              <w:t>Stachera H.</w:t>
            </w:r>
            <w:proofErr w:type="gramStart"/>
            <w:r>
              <w:rPr>
                <w:rFonts w:ascii="Corbel" w:hAnsi="Corbel"/>
              </w:rPr>
              <w:t xml:space="preserve">,  </w:t>
            </w:r>
            <w:proofErr w:type="spellStart"/>
            <w:r>
              <w:rPr>
                <w:rFonts w:ascii="Corbel" w:hAnsi="Corbel"/>
              </w:rPr>
              <w:t>Kijo</w:t>
            </w:r>
            <w:proofErr w:type="spellEnd"/>
            <w:proofErr w:type="gramEnd"/>
            <w:r>
              <w:rPr>
                <w:rFonts w:ascii="Corbel" w:hAnsi="Corbel"/>
              </w:rPr>
              <w:t xml:space="preserve"> A., Wilińska J., </w:t>
            </w:r>
            <w:r>
              <w:rPr>
                <w:rFonts w:ascii="Corbel" w:hAnsi="Corbel"/>
                <w:i/>
                <w:iCs/>
              </w:rPr>
              <w:t>Jak pomagać uczniom rozwijać uzdolnienia informatyczne</w:t>
            </w:r>
            <w:r>
              <w:rPr>
                <w:rFonts w:ascii="Corbel" w:hAnsi="Corbel"/>
              </w:rPr>
              <w:t>? Wyd. ORE, Warszawa 2014</w:t>
            </w:r>
          </w:p>
          <w:p w14:paraId="01291E23" w14:textId="77777777" w:rsidR="00C86919" w:rsidRDefault="00C86919" w:rsidP="00C8691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r>
              <w:rPr>
                <w:rFonts w:ascii="Corbel" w:hAnsi="Corbel"/>
              </w:rPr>
              <w:t>PC WORLD Komputer (czasopismo)</w:t>
            </w:r>
          </w:p>
        </w:tc>
      </w:tr>
    </w:tbl>
    <w:p w14:paraId="3EBD5AF4" w14:textId="77777777" w:rsidR="00C86919" w:rsidRDefault="00C86919" w:rsidP="00C8691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570764" w14:textId="77777777" w:rsidR="00C86919" w:rsidRDefault="00C86919" w:rsidP="00C8691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01CAAC" w14:textId="02C340BA" w:rsidR="005D3AD8" w:rsidRDefault="00C86919" w:rsidP="00C86919">
      <w:r>
        <w:rPr>
          <w:rFonts w:ascii="Corbel" w:hAnsi="Corbel"/>
        </w:rPr>
        <w:t>Akceptacja Kierownika Jednostki lub osoby upoważnionej</w:t>
      </w:r>
    </w:p>
    <w:sectPr w:rsidR="005D3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8DC87" w14:textId="77777777" w:rsidR="00B66A58" w:rsidRDefault="00B66A58" w:rsidP="00C86919">
      <w:pPr>
        <w:spacing w:after="0" w:line="240" w:lineRule="auto"/>
      </w:pPr>
      <w:r>
        <w:separator/>
      </w:r>
    </w:p>
  </w:endnote>
  <w:endnote w:type="continuationSeparator" w:id="0">
    <w:p w14:paraId="5D39FA52" w14:textId="77777777" w:rsidR="00B66A58" w:rsidRDefault="00B66A58" w:rsidP="00C86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859CE" w14:textId="77777777" w:rsidR="00B66A58" w:rsidRDefault="00B66A58" w:rsidP="00C86919">
      <w:pPr>
        <w:spacing w:after="0" w:line="240" w:lineRule="auto"/>
      </w:pPr>
      <w:r>
        <w:separator/>
      </w:r>
    </w:p>
  </w:footnote>
  <w:footnote w:type="continuationSeparator" w:id="0">
    <w:p w14:paraId="7ED37391" w14:textId="77777777" w:rsidR="00B66A58" w:rsidRDefault="00B66A58" w:rsidP="00C86919">
      <w:pPr>
        <w:spacing w:after="0" w:line="240" w:lineRule="auto"/>
      </w:pPr>
      <w:r>
        <w:continuationSeparator/>
      </w:r>
    </w:p>
  </w:footnote>
  <w:footnote w:id="1">
    <w:p w14:paraId="1796D84C" w14:textId="77777777" w:rsidR="00C86919" w:rsidRDefault="00C86919" w:rsidP="00C86919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9C1F6E"/>
    <w:multiLevelType w:val="multilevel"/>
    <w:tmpl w:val="DA824E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F584667"/>
    <w:multiLevelType w:val="multilevel"/>
    <w:tmpl w:val="2FE276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21D6611"/>
    <w:multiLevelType w:val="multilevel"/>
    <w:tmpl w:val="C7A0CA0A"/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85350961">
    <w:abstractNumId w:val="1"/>
  </w:num>
  <w:num w:numId="2" w16cid:durableId="1408574856">
    <w:abstractNumId w:val="2"/>
  </w:num>
  <w:num w:numId="3" w16cid:durableId="1534271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D8"/>
    <w:rsid w:val="005D3AD8"/>
    <w:rsid w:val="007C7DA5"/>
    <w:rsid w:val="00B66A58"/>
    <w:rsid w:val="00C8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F83A6"/>
  <w15:chartTrackingRefBased/>
  <w15:docId w15:val="{C6A0ACAA-BD2B-41E3-B17A-466BD7275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919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D3A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3A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3A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3A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3A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3A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3A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3A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3A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3A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3A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3A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3AD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3AD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3A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3A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3A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3A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3A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3A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3A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3A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3A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3A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3A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3AD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3A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3AD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3AD8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8691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C86919"/>
    <w:rPr>
      <w:vertAlign w:val="superscript"/>
    </w:rPr>
  </w:style>
  <w:style w:type="character" w:styleId="Odwoanieprzypisudolnego">
    <w:name w:val="footnote reference"/>
    <w:rsid w:val="00C8691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86919"/>
    <w:rPr>
      <w:color w:val="467886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691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86919"/>
    <w:rPr>
      <w:sz w:val="20"/>
      <w:szCs w:val="20"/>
    </w:rPr>
  </w:style>
  <w:style w:type="paragraph" w:customStyle="1" w:styleId="Punktygwne">
    <w:name w:val="Punkty główne"/>
    <w:basedOn w:val="Normalny"/>
    <w:qFormat/>
    <w:rsid w:val="00C86919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C86919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C86919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C86919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C86919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C86919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C86919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Styl1">
    <w:name w:val="Styl1"/>
    <w:basedOn w:val="Punktygwne"/>
    <w:qFormat/>
    <w:rsid w:val="00C86919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  <w:style w:type="table" w:styleId="Tabela-Siatka">
    <w:name w:val="Table Grid"/>
    <w:basedOn w:val="Standardowy"/>
    <w:uiPriority w:val="59"/>
    <w:rsid w:val="00C86919"/>
    <w:pPr>
      <w:suppressAutoHyphens/>
      <w:spacing w:after="0" w:line="240" w:lineRule="auto"/>
    </w:pPr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69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6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erplexity.a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1148</Words>
  <Characters>6890</Characters>
  <Application>Microsoft Office Word</Application>
  <DocSecurity>0</DocSecurity>
  <Lines>57</Lines>
  <Paragraphs>16</Paragraphs>
  <ScaleCrop>false</ScaleCrop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2025-12-18T08:52:00Z</dcterms:created>
  <dcterms:modified xsi:type="dcterms:W3CDTF">2025-12-18T08:52:00Z</dcterms:modified>
</cp:coreProperties>
</file>